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20A8E" w14:textId="73023E4F" w:rsidR="00A8485C" w:rsidRPr="00A8485C" w:rsidRDefault="00593784">
      <w:pPr>
        <w:pStyle w:val="a4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485C">
        <w:rPr>
          <w:rFonts w:ascii="Times New Roman" w:hAnsi="Times New Roman" w:cs="Times New Roman"/>
          <w:b/>
          <w:bCs/>
          <w:sz w:val="28"/>
          <w:szCs w:val="28"/>
        </w:rPr>
        <w:t>Дементьева А</w:t>
      </w:r>
      <w:r w:rsidR="00A8485C" w:rsidRPr="00A8485C">
        <w:rPr>
          <w:rFonts w:ascii="Times New Roman" w:hAnsi="Times New Roman" w:cs="Times New Roman"/>
          <w:b/>
          <w:bCs/>
          <w:sz w:val="28"/>
          <w:szCs w:val="28"/>
        </w:rPr>
        <w:t>настасия.</w:t>
      </w:r>
    </w:p>
    <w:p w14:paraId="780966B2" w14:textId="38417823" w:rsidR="00A8485C" w:rsidRPr="00593784" w:rsidRDefault="00A8485C">
      <w:pPr>
        <w:pStyle w:val="a4"/>
        <w:spacing w:line="288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A8485C">
        <w:rPr>
          <w:rFonts w:ascii="Times New Roman" w:hAnsi="Times New Roman" w:cs="Times New Roman"/>
          <w:bCs/>
          <w:sz w:val="28"/>
          <w:szCs w:val="28"/>
        </w:rPr>
        <w:t xml:space="preserve">агистрант кафедры </w:t>
      </w:r>
      <w:r>
        <w:rPr>
          <w:rFonts w:ascii="Times New Roman" w:hAnsi="Times New Roman" w:cs="Times New Roman"/>
          <w:bCs/>
          <w:sz w:val="28"/>
          <w:szCs w:val="28"/>
        </w:rPr>
        <w:t>промышленного дизайна</w:t>
      </w:r>
      <w:r w:rsidRPr="00A8485C">
        <w:rPr>
          <w:rFonts w:ascii="Times New Roman" w:hAnsi="Times New Roman" w:cs="Times New Roman"/>
          <w:bCs/>
          <w:sz w:val="28"/>
          <w:szCs w:val="28"/>
        </w:rPr>
        <w:t>, ФГБОУ ВПО «Московская Государственная Художественно-Промышленная Академия имени С.Г. Строганова»</w:t>
      </w:r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8485C">
        <w:rPr>
          <w:rFonts w:ascii="Times New Roman" w:hAnsi="Times New Roman" w:cs="Times New Roman"/>
          <w:bCs/>
          <w:sz w:val="28"/>
          <w:szCs w:val="28"/>
        </w:rPr>
        <w:t>nastyadementeva@bk.ru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67F4191" w14:textId="77777777" w:rsidR="00593784" w:rsidRPr="00593784" w:rsidRDefault="00593784">
      <w:pPr>
        <w:pStyle w:val="a4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A320D" w14:textId="77777777" w:rsidR="00A8485C" w:rsidRDefault="00406345" w:rsidP="00593784">
      <w:pPr>
        <w:pStyle w:val="a4"/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593784">
        <w:rPr>
          <w:rFonts w:ascii="Times New Roman" w:hAnsi="Times New Roman" w:cs="Times New Roman"/>
          <w:b/>
          <w:bCs/>
          <w:sz w:val="28"/>
          <w:szCs w:val="28"/>
        </w:rPr>
        <w:t>Интерактивность с точки зрения «мыслящей материи»</w:t>
      </w:r>
    </w:p>
    <w:p w14:paraId="2BD245F1" w14:textId="48FEF4FD" w:rsidR="00BD3946" w:rsidRPr="00593784" w:rsidRDefault="00406345" w:rsidP="00593784">
      <w:pPr>
        <w:pStyle w:val="a4"/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784">
        <w:rPr>
          <w:rFonts w:ascii="Times New Roman" w:hAnsi="Times New Roman" w:cs="Times New Roman"/>
          <w:b/>
          <w:bCs/>
          <w:sz w:val="28"/>
          <w:szCs w:val="28"/>
        </w:rPr>
        <w:t xml:space="preserve"> (А. В. Мищенко)</w:t>
      </w:r>
    </w:p>
    <w:p w14:paraId="3CD20AB7" w14:textId="112A166C" w:rsidR="00BD3946" w:rsidRPr="00593784" w:rsidRDefault="00406345" w:rsidP="00593784">
      <w:pPr>
        <w:pStyle w:val="a5"/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593784">
        <w:rPr>
          <w:rFonts w:ascii="Times New Roman" w:hAnsi="Times New Roman" w:cs="Times New Roman"/>
          <w:iCs/>
          <w:sz w:val="28"/>
          <w:szCs w:val="28"/>
        </w:rPr>
        <w:t>«...</w:t>
      </w:r>
      <w:r w:rsidRPr="00593784">
        <w:rPr>
          <w:rFonts w:ascii="Times New Roman" w:hAnsi="Times New Roman" w:cs="Times New Roman"/>
          <w:iCs/>
          <w:sz w:val="28"/>
          <w:szCs w:val="28"/>
          <w:lang w:val="ru-RU"/>
        </w:rPr>
        <w:t>Материя в своем вечном круговороте движется согласно законам</w:t>
      </w:r>
      <w:r w:rsidRPr="0059378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iCs/>
          <w:sz w:val="28"/>
          <w:szCs w:val="28"/>
          <w:lang w:val="ru-RU"/>
        </w:rPr>
        <w:t>которые на определенной ступени – то тут</w:t>
      </w:r>
      <w:r w:rsidRPr="0059378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iCs/>
          <w:sz w:val="28"/>
          <w:szCs w:val="28"/>
          <w:lang w:val="ru-RU"/>
        </w:rPr>
        <w:t>то там – с необходимостью порождают в органи</w:t>
      </w:r>
      <w:r w:rsidR="00593784" w:rsidRPr="00593784">
        <w:rPr>
          <w:rFonts w:ascii="Times New Roman" w:hAnsi="Times New Roman" w:cs="Times New Roman"/>
          <w:iCs/>
          <w:sz w:val="28"/>
          <w:szCs w:val="28"/>
          <w:lang w:val="ru-RU"/>
        </w:rPr>
        <w:t>ческих существах мыслящий дух» [</w:t>
      </w:r>
      <w:r w:rsidR="00593784">
        <w:rPr>
          <w:rFonts w:ascii="Times New Roman" w:hAnsi="Times New Roman" w:cs="Times New Roman"/>
          <w:iCs/>
          <w:sz w:val="28"/>
          <w:szCs w:val="28"/>
          <w:lang w:val="ru-RU"/>
        </w:rPr>
        <w:t>1</w:t>
      </w:r>
      <w:r w:rsidR="00593784" w:rsidRPr="00593784">
        <w:rPr>
          <w:rFonts w:ascii="Times New Roman" w:hAnsi="Times New Roman" w:cs="Times New Roman"/>
          <w:iCs/>
          <w:sz w:val="28"/>
          <w:szCs w:val="28"/>
          <w:lang w:val="ru-RU"/>
        </w:rPr>
        <w:t>]</w:t>
      </w:r>
      <w:r w:rsidRPr="00593784">
        <w:rPr>
          <w:rFonts w:ascii="Times New Roman" w:hAnsi="Times New Roman" w:cs="Times New Roman"/>
          <w:iCs/>
          <w:sz w:val="28"/>
          <w:szCs w:val="28"/>
        </w:rPr>
        <w:t>.</w:t>
      </w:r>
    </w:p>
    <w:p w14:paraId="2EC4667E" w14:textId="77777777" w:rsidR="00FC1564" w:rsidRPr="00593784" w:rsidRDefault="00FC1564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EDA9F" w14:textId="3B967A02" w:rsidR="00FC1564" w:rsidRPr="00593784" w:rsidRDefault="00FC1564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9378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 wp14:anchorId="7E64E583" wp14:editId="715DEE93">
            <wp:extent cx="6109970" cy="3921125"/>
            <wp:effectExtent l="0" t="0" r="11430" b="0"/>
            <wp:docPr id="1" name="Изображение 1" descr="МАГИСТРАТУРА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ГИСТРАТУРА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D1FD" w14:textId="77777777" w:rsidR="00BD3946" w:rsidRPr="00593784" w:rsidRDefault="00BD3946">
      <w:pPr>
        <w:pStyle w:val="a4"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9E5ECD" w14:textId="010DA635" w:rsidR="00BD3946" w:rsidRPr="00593784" w:rsidRDefault="00406345" w:rsidP="00C71A72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«Более </w:t>
      </w:r>
      <w:r w:rsidRPr="00593784">
        <w:rPr>
          <w:rFonts w:ascii="Times New Roman" w:hAnsi="Times New Roman" w:cs="Times New Roman"/>
          <w:sz w:val="28"/>
          <w:szCs w:val="28"/>
        </w:rPr>
        <w:t xml:space="preserve">3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миллиардов лет продолжается на Земле эволюция – п</w:t>
      </w:r>
      <w:r w:rsidR="002D5FFF">
        <w:rPr>
          <w:rFonts w:ascii="Times New Roman" w:hAnsi="Times New Roman" w:cs="Times New Roman"/>
          <w:sz w:val="28"/>
          <w:szCs w:val="28"/>
          <w:lang w:val="ru-RU"/>
        </w:rPr>
        <w:t>риходят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всё</w:t>
      </w:r>
      <w:r w:rsidR="002D5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новые формы жизни</w:t>
      </w:r>
      <w:r w:rsidR="002D5F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на смену предшествующим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какими бы успешными те ни</w:t>
      </w:r>
      <w:r w:rsidR="002D5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были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Является ли человек вершиной эволюции и в будущем нас ждёт всего лишь</w:t>
      </w:r>
      <w:r w:rsidR="002D5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процесс бесконечного улучшения условий нашего обитания? Или человеку все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таки придётся «уступить место» новым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пока неизвестным формам жизни?</w:t>
      </w:r>
    </w:p>
    <w:p w14:paraId="0EE77EAA" w14:textId="77777777" w:rsidR="00C71A72" w:rsidRDefault="00406345" w:rsidP="00C71A72">
      <w:pPr>
        <w:pStyle w:val="a5"/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lastRenderedPageBreak/>
        <w:t>Успехи моделирования искусственного интеллекта</w:t>
      </w:r>
      <w:r w:rsidRPr="00593784">
        <w:rPr>
          <w:rFonts w:ascii="Times New Roman" w:hAnsi="Times New Roman" w:cs="Times New Roman"/>
          <w:sz w:val="28"/>
          <w:szCs w:val="28"/>
        </w:rPr>
        <w:t>, а так же успехи генетики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и небывалые</w:t>
      </w:r>
      <w:r w:rsidR="00C71A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</w:rPr>
        <w:t>успехи в организации материи на микр</w:t>
      </w:r>
      <w:proofErr w:type="gramStart"/>
      <w:r w:rsidRPr="00593784">
        <w:rPr>
          <w:rFonts w:ascii="Times New Roman" w:hAnsi="Times New Roman" w:cs="Times New Roman"/>
          <w:sz w:val="28"/>
          <w:szCs w:val="28"/>
        </w:rPr>
        <w:t>о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</w:rPr>
        <w:t>и нано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93784">
        <w:rPr>
          <w:rFonts w:ascii="Times New Roman" w:hAnsi="Times New Roman" w:cs="Times New Roman"/>
          <w:sz w:val="28"/>
          <w:szCs w:val="28"/>
        </w:rPr>
        <w:t>уровн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и в обработке информации дают повод сомневаться в том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что эволюция человека остановилась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8A26D" w14:textId="4D321DC1" w:rsidR="00BD3946" w:rsidRPr="00C71A72" w:rsidRDefault="00406345" w:rsidP="00C71A72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По мнению одного из</w:t>
      </w:r>
      <w:r w:rsidR="00C71A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величайших учёных современности Стивена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Хокинга</w:t>
      </w:r>
      <w:proofErr w:type="spellEnd"/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как человеческий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интел</w:t>
      </w:r>
      <w:proofErr w:type="spellEnd"/>
      <w:r w:rsidRPr="00593784">
        <w:rPr>
          <w:rFonts w:ascii="Times New Roman" w:hAnsi="Times New Roman" w:cs="Times New Roman"/>
          <w:sz w:val="28"/>
          <w:szCs w:val="28"/>
        </w:rPr>
        <w:t xml:space="preserve">лект,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так и структура его ДНК начнёт резко меняться уже в этом веке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1A72" w:rsidRPr="00C71A7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71A72" w:rsidRPr="00C71A72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DBD50F" w14:textId="51F0A96C" w:rsidR="00BD3946" w:rsidRPr="00C71A72" w:rsidRDefault="00406345" w:rsidP="002D5FFF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Мыслящая материя — такой вид организации материи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при котором способы организации создаются и развиваются независимо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отдельно от организуемой материи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Это подразумевает «моделирование» структуры организованной материи не путем экспериментирования с ней </w:t>
      </w:r>
      <w:r w:rsidRPr="00593784">
        <w:rPr>
          <w:rFonts w:ascii="Times New Roman" w:hAnsi="Times New Roman" w:cs="Times New Roman"/>
          <w:sz w:val="28"/>
          <w:szCs w:val="28"/>
        </w:rPr>
        <w:t>(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как происходило в живой материи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),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а независимо и отдельно от нее</w:t>
      </w:r>
      <w:r w:rsidR="00C71A72" w:rsidRPr="00C71A72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C71A72">
        <w:rPr>
          <w:rFonts w:ascii="Times New Roman" w:hAnsi="Times New Roman" w:cs="Times New Roman"/>
          <w:sz w:val="28"/>
          <w:szCs w:val="28"/>
        </w:rPr>
        <w:t>2]</w:t>
      </w:r>
      <w:r w:rsidR="00C71A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DC8451" w14:textId="1BC7092D" w:rsidR="00BD3946" w:rsidRPr="00CD4830" w:rsidRDefault="00406345" w:rsidP="00CD4830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жизнь не является мыслящей материей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так как способ контроля и организации жизни находится в ней самой </w:t>
      </w:r>
      <w:r w:rsidRPr="00593784">
        <w:rPr>
          <w:rFonts w:ascii="Times New Roman" w:hAnsi="Times New Roman" w:cs="Times New Roman"/>
          <w:sz w:val="28"/>
          <w:szCs w:val="28"/>
        </w:rPr>
        <w:t xml:space="preserve">(ДНК,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ферменты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гормоны и т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 д</w:t>
      </w:r>
      <w:r w:rsidRPr="00593784">
        <w:rPr>
          <w:rFonts w:ascii="Times New Roman" w:hAnsi="Times New Roman" w:cs="Times New Roman"/>
          <w:sz w:val="28"/>
          <w:szCs w:val="28"/>
        </w:rPr>
        <w:t xml:space="preserve">.). Так,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алгоритмы передачи генетической информации никогда не существовали вне самого процесса передачи генетической информации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И вся биосфера в целом не была предварительно смоделирована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а создана в процессе эволюции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</w:p>
    <w:p w14:paraId="24CCCCEE" w14:textId="55836ADF" w:rsidR="00BD3946" w:rsidRPr="00593784" w:rsidRDefault="00406345" w:rsidP="002D5FFF">
      <w:pPr>
        <w:pStyle w:val="a5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Мыслительная деятельность человека</w:t>
      </w:r>
      <w:r w:rsidRPr="00593784">
        <w:rPr>
          <w:rFonts w:ascii="Times New Roman" w:hAnsi="Times New Roman" w:cs="Times New Roman"/>
          <w:sz w:val="28"/>
          <w:szCs w:val="28"/>
        </w:rPr>
        <w:t xml:space="preserve">, наоборот,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является мыслящей материей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так как создаёт способы контроля окружающей среды внутри изолированного от окружающего мира комплекса электрохимических процессов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называемого сознанием</w:t>
      </w:r>
      <w:r w:rsidR="00CD48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4830" w:rsidRPr="00CD483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D4830">
        <w:rPr>
          <w:rFonts w:ascii="Times New Roman" w:hAnsi="Times New Roman" w:cs="Times New Roman"/>
          <w:sz w:val="28"/>
          <w:szCs w:val="28"/>
        </w:rPr>
        <w:t>4]</w:t>
      </w:r>
      <w:r w:rsidR="00CD48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937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EBCE70" w14:textId="52DAA973" w:rsidR="00BD3946" w:rsidRPr="005207FB" w:rsidRDefault="00406345" w:rsidP="005207FB">
      <w:pPr>
        <w:pStyle w:val="a5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Современное пространство обретает новое значение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новые формы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новые качества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Одним из новых свойств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помогающих достичь высокой комфортности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является взаимодействие с человеком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Интерактивность в пространственной среде — необходимое явление в современных условиях постиндустриального общества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</w:p>
    <w:p w14:paraId="155B9DC5" w14:textId="02FC6A89" w:rsidR="00BD3946" w:rsidRPr="00593784" w:rsidRDefault="00406345" w:rsidP="002D5FFF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Интерактивный ди</w:t>
      </w:r>
      <w:r w:rsidR="005207FB">
        <w:rPr>
          <w:rFonts w:ascii="Times New Roman" w:hAnsi="Times New Roman" w:cs="Times New Roman"/>
          <w:sz w:val="28"/>
          <w:szCs w:val="28"/>
          <w:lang w:val="ru-RU"/>
        </w:rPr>
        <w:t>зайн - достаточно новое явление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. Сегодня тема интерактивности становится всё более и более популярной в исследованиях дизайнеров в вопросах современного проектирования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В широком смысле этого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слова под интерактивностью понимается способность человека взаимодействовать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вести своего рода диалог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активно влиять на объекты</w:t>
      </w:r>
      <w:r w:rsidRPr="00593784">
        <w:rPr>
          <w:rFonts w:ascii="Times New Roman" w:hAnsi="Times New Roman" w:cs="Times New Roman"/>
          <w:sz w:val="28"/>
          <w:szCs w:val="28"/>
        </w:rPr>
        <w:t>, получая от них обратную связь.</w:t>
      </w:r>
    </w:p>
    <w:p w14:paraId="498CC329" w14:textId="288FBC59" w:rsidR="00BD3946" w:rsidRPr="005207FB" w:rsidRDefault="00406345" w:rsidP="005207FB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Интерактивность </w:t>
      </w:r>
      <w:r w:rsidRPr="00593784">
        <w:rPr>
          <w:rFonts w:ascii="Times New Roman" w:hAnsi="Times New Roman" w:cs="Times New Roman"/>
          <w:sz w:val="28"/>
          <w:szCs w:val="28"/>
        </w:rPr>
        <w:t xml:space="preserve">(от 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"https://ru.wikipedia.org/wiki/%D0%90%D0%BD%D0%B3%D0%BB%D0%B8%D0%B9%D1%81%D0%BA%D0%B8%D0%B9_%D1%8F%D0%B7%D1%8B%D0%BA" </w:instrTex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separate"/>
      </w:r>
      <w:r w:rsidRPr="00593784">
        <w:rPr>
          <w:rFonts w:ascii="Times New Roman" w:hAnsi="Times New Roman" w:cs="Times New Roman"/>
          <w:sz w:val="28"/>
          <w:szCs w:val="28"/>
        </w:rPr>
        <w:t>англ.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end"/>
      </w:r>
      <w:r w:rsidRPr="00593784">
        <w:rPr>
          <w:rFonts w:ascii="Times New Roman" w:hAnsi="Times New Roman" w:cs="Times New Roman"/>
          <w:sz w:val="28"/>
          <w:szCs w:val="28"/>
        </w:rPr>
        <w:t> </w:t>
      </w:r>
      <w:r w:rsidRPr="00593784">
        <w:rPr>
          <w:rFonts w:ascii="Times New Roman" w:hAnsi="Times New Roman" w:cs="Times New Roman"/>
          <w:sz w:val="28"/>
          <w:szCs w:val="28"/>
          <w:lang w:val="en-US"/>
        </w:rPr>
        <w:t>interaction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 — «взаимодействие»</w:t>
      </w:r>
      <w:r w:rsidRPr="00593784">
        <w:rPr>
          <w:rFonts w:ascii="Times New Roman" w:hAnsi="Times New Roman" w:cs="Times New Roman"/>
          <w:sz w:val="28"/>
          <w:szCs w:val="28"/>
        </w:rPr>
        <w:t>)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 — понятие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которое раскрывает характер и степень </w:t>
      </w:r>
      <w:hyperlink r:id="rId9" w:history="1">
        <w:r w:rsidRPr="00593784">
          <w:rPr>
            <w:rFonts w:ascii="Times New Roman" w:hAnsi="Times New Roman" w:cs="Times New Roman"/>
            <w:sz w:val="28"/>
            <w:szCs w:val="28"/>
            <w:lang w:val="ru-RU"/>
          </w:rPr>
          <w:t>взаимодействия</w:t>
        </w:r>
      </w:hyperlink>
      <w:r w:rsidRPr="00593784">
        <w:rPr>
          <w:rFonts w:ascii="Times New Roman" w:hAnsi="Times New Roman" w:cs="Times New Roman"/>
          <w:sz w:val="28"/>
          <w:szCs w:val="28"/>
        </w:rPr>
        <w:t xml:space="preserve"> между объектами.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Используется в областях</w:t>
      </w:r>
      <w:r w:rsidRPr="00593784">
        <w:rPr>
          <w:rFonts w:ascii="Times New Roman" w:hAnsi="Times New Roman" w:cs="Times New Roman"/>
          <w:sz w:val="28"/>
          <w:szCs w:val="28"/>
        </w:rPr>
        <w:t xml:space="preserve">: 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"https://ru.wikipedia.org/wiki/%D0%A2%D0%B5%D0%BE%D1%80%D0%B8%D1%8F_%D0%B8%D0%BD%D1%84%D0%BE%D1%80%D0%BC%D0%B0%D1%86%D0%B8%D0%B8" </w:instrTex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separate"/>
      </w:r>
      <w:r w:rsidRPr="00593784">
        <w:rPr>
          <w:rFonts w:ascii="Times New Roman" w:hAnsi="Times New Roman" w:cs="Times New Roman"/>
          <w:sz w:val="28"/>
          <w:szCs w:val="28"/>
        </w:rPr>
        <w:t>теория информации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end"/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593784">
          <w:rPr>
            <w:rFonts w:ascii="Times New Roman" w:hAnsi="Times New Roman" w:cs="Times New Roman"/>
            <w:sz w:val="28"/>
            <w:szCs w:val="28"/>
          </w:rPr>
          <w:t>информатика</w:t>
        </w:r>
      </w:hyperlink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11" w:history="1">
        <w:r w:rsidRPr="00593784">
          <w:rPr>
            <w:rFonts w:ascii="Times New Roman" w:hAnsi="Times New Roman" w:cs="Times New Roman"/>
            <w:sz w:val="28"/>
            <w:szCs w:val="28"/>
            <w:lang w:val="ru-RU"/>
          </w:rPr>
          <w:t>программирование</w:t>
        </w:r>
      </w:hyperlink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системы </w:t>
      </w:r>
      <w:hyperlink r:id="rId12" w:history="1">
        <w:r w:rsidRPr="00593784">
          <w:rPr>
            <w:rFonts w:ascii="Times New Roman" w:hAnsi="Times New Roman" w:cs="Times New Roman"/>
            <w:sz w:val="28"/>
            <w:szCs w:val="28"/>
            <w:lang w:val="ru-RU"/>
          </w:rPr>
          <w:t>телекоммуникаций</w:t>
        </w:r>
      </w:hyperlink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"https://ru.wikipedia.org/wiki/%D0%A1%D0%BE%D1%86%D0%B8%D0%BE%D0%BB%D0%BE%D0%B3%D0%B8%D1%8F" </w:instrTex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separate"/>
      </w:r>
      <w:r w:rsidRPr="00593784">
        <w:rPr>
          <w:rFonts w:ascii="Times New Roman" w:hAnsi="Times New Roman" w:cs="Times New Roman"/>
          <w:sz w:val="28"/>
          <w:szCs w:val="28"/>
        </w:rPr>
        <w:t>социология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end"/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593784">
          <w:rPr>
            <w:rFonts w:ascii="Times New Roman" w:hAnsi="Times New Roman" w:cs="Times New Roman"/>
            <w:sz w:val="28"/>
            <w:szCs w:val="28"/>
            <w:lang w:val="ru-RU"/>
          </w:rPr>
          <w:t>промышленный дизайн</w:t>
        </w:r>
      </w:hyperlink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</w:p>
    <w:p w14:paraId="3827E40C" w14:textId="77777777" w:rsidR="00BD3946" w:rsidRPr="00593784" w:rsidRDefault="00406345" w:rsidP="002D5FFF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sz w:val="28"/>
          <w:szCs w:val="28"/>
        </w:rPr>
        <w:t xml:space="preserve">Человек, проводя время в интерактивной среде,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участвует в некотором действии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происходящем по заранее заданному сценарию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При этом пользователь может принять участие и в составлении сценария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который будет отвечать его задачам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</w:p>
    <w:p w14:paraId="3FB42A9A" w14:textId="2D396D1D" w:rsidR="00BD3946" w:rsidRPr="005207FB" w:rsidRDefault="00406345" w:rsidP="005207FB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Интерактивный объект - объект, который не может существовать без взаимодействия человека. Современные объекты взаимодействуют с человеком посредством высоких технологий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При этом реакция обоих учитывает предшествующие действия друг друга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</w:p>
    <w:p w14:paraId="275920AA" w14:textId="0F1BC6A8" w:rsidR="00BD3946" w:rsidRPr="005207FB" w:rsidRDefault="00406345" w:rsidP="005207FB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Интерактивные объекты могут формировать среду </w:t>
      </w:r>
      <w:r w:rsidRPr="00593784">
        <w:rPr>
          <w:rFonts w:ascii="Times New Roman" w:hAnsi="Times New Roman" w:cs="Times New Roman"/>
          <w:sz w:val="28"/>
          <w:szCs w:val="28"/>
        </w:rPr>
        <w:t>(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взаимосвязанная система интерактивных объектов в пространстве</w:t>
      </w:r>
      <w:r w:rsidRPr="00593784">
        <w:rPr>
          <w:rFonts w:ascii="Times New Roman" w:hAnsi="Times New Roman" w:cs="Times New Roman"/>
          <w:sz w:val="28"/>
          <w:szCs w:val="28"/>
        </w:rPr>
        <w:t>).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Происходит неразрывная интерактивная связь между объектом и человеком</w:t>
      </w:r>
      <w:r w:rsidRPr="005207F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8CC4D9" w14:textId="40B8D904" w:rsidR="00BD3946" w:rsidRPr="005207FB" w:rsidRDefault="00406345" w:rsidP="005207FB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Сам по себе интерактивный дизайн — результат переноса макета или мыслей дизайнера в набор интерактивных блоков с помощью инструментов вроде </w:t>
      </w:r>
      <w:r w:rsidRPr="00593784">
        <w:rPr>
          <w:rFonts w:ascii="Times New Roman" w:hAnsi="Times New Roman" w:cs="Times New Roman"/>
          <w:sz w:val="28"/>
          <w:szCs w:val="28"/>
          <w:lang w:val="en-US"/>
        </w:rPr>
        <w:t>Processing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r w:rsidRPr="00593784">
        <w:rPr>
          <w:rFonts w:ascii="Times New Roman" w:hAnsi="Times New Roman" w:cs="Times New Roman"/>
          <w:sz w:val="28"/>
          <w:szCs w:val="28"/>
        </w:rPr>
        <w:t xml:space="preserve">. То,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что сейчас собой представляет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интерактив</w:t>
      </w:r>
      <w:proofErr w:type="spell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как таковой</w:t>
      </w:r>
      <w:r w:rsidR="005207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по большей части</w:t>
      </w:r>
      <w:r w:rsidR="005207FB">
        <w:rPr>
          <w:rFonts w:ascii="Times New Roman" w:hAnsi="Times New Roman" w:cs="Times New Roman"/>
          <w:sz w:val="28"/>
          <w:szCs w:val="28"/>
          <w:lang w:val="ru-RU"/>
        </w:rPr>
        <w:t xml:space="preserve"> означает, что</w:t>
      </w:r>
      <w:r w:rsidRPr="00593784">
        <w:rPr>
          <w:rFonts w:ascii="Times New Roman" w:hAnsi="Times New Roman" w:cs="Times New Roman"/>
          <w:sz w:val="28"/>
          <w:szCs w:val="28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пользователь</w:t>
      </w:r>
      <w:r w:rsidRPr="00593784">
        <w:rPr>
          <w:rFonts w:ascii="Times New Roman" w:hAnsi="Times New Roman" w:cs="Times New Roman"/>
          <w:sz w:val="28"/>
          <w:szCs w:val="28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получает возможность взаимодействовать со средой и получать от неё отклик.</w:t>
      </w:r>
    </w:p>
    <w:p w14:paraId="176891ED" w14:textId="20F8E4D7" w:rsidR="00BD3946" w:rsidRPr="00FA7B44" w:rsidRDefault="00FA7B44" w:rsidP="002D5FFF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Исходя из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теори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Мищенко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в интерактивном дизайне «мыслящая информация»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 (то,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что создает человек</w:t>
      </w:r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кодирование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а сам написанный код относится к «мыслящей материи»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так же как и все объекты дизайна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которые создаются на основе этих кодов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6CC8F03" w14:textId="36ED70B1" w:rsidR="00BD3946" w:rsidRPr="001627DE" w:rsidRDefault="00406345" w:rsidP="001627DE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Интерактивность и транспортабельность информации</w:t>
      </w:r>
      <w:r w:rsidR="00FA7B44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важная часть мыслящей материи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которая будет особенно </w:t>
      </w:r>
      <w:r w:rsidR="00FA7B44">
        <w:rPr>
          <w:rFonts w:ascii="Times New Roman" w:hAnsi="Times New Roman" w:cs="Times New Roman"/>
          <w:sz w:val="28"/>
          <w:szCs w:val="28"/>
          <w:lang w:val="ru-RU"/>
        </w:rPr>
        <w:t>актуальна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в будущем</w:t>
      </w:r>
      <w:r w:rsidR="00FA7B44">
        <w:rPr>
          <w:rFonts w:ascii="Times New Roman" w:hAnsi="Times New Roman" w:cs="Times New Roman"/>
          <w:sz w:val="28"/>
          <w:szCs w:val="28"/>
        </w:rPr>
        <w:t xml:space="preserve">. Как сказано </w:t>
      </w:r>
      <w:r w:rsidR="00FA7B44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627DE">
        <w:rPr>
          <w:rFonts w:ascii="Times New Roman" w:hAnsi="Times New Roman" w:cs="Times New Roman"/>
          <w:sz w:val="28"/>
          <w:szCs w:val="28"/>
          <w:lang w:val="ru-RU"/>
        </w:rPr>
        <w:t xml:space="preserve">источнике </w:t>
      </w:r>
      <w:r w:rsidR="00FA7B44" w:rsidRPr="00FA7B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A7B44">
        <w:rPr>
          <w:rFonts w:ascii="Times New Roman" w:hAnsi="Times New Roman" w:cs="Times New Roman"/>
          <w:sz w:val="28"/>
          <w:szCs w:val="28"/>
        </w:rPr>
        <w:t>4</w:t>
      </w:r>
      <w:r w:rsidR="00FA7B44" w:rsidRPr="00FA7B4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именно перевод восприятий на язык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общеупотребляемых</w:t>
      </w:r>
      <w:proofErr w:type="spell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слов и понятий обеспечивает «общественность» и транспортабельность мысли</w:t>
      </w:r>
      <w:r w:rsidRPr="005937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Мыследеятельность</w:t>
      </w:r>
      <w:proofErr w:type="spell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является следствием общественности человека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1627DE">
        <w:rPr>
          <w:rFonts w:ascii="Times New Roman" w:hAnsi="Times New Roman" w:cs="Times New Roman"/>
          <w:sz w:val="28"/>
          <w:szCs w:val="28"/>
          <w:lang w:val="ru-RU"/>
        </w:rPr>
        <w:t>и,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следовательно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принадлежит не человеку как биологическому виду </w:t>
      </w:r>
      <w:r w:rsidRPr="00593784">
        <w:rPr>
          <w:rFonts w:ascii="Times New Roman" w:hAnsi="Times New Roman" w:cs="Times New Roman"/>
          <w:sz w:val="28"/>
          <w:szCs w:val="28"/>
        </w:rPr>
        <w:t>(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биосфере</w:t>
      </w:r>
      <w:r w:rsidRPr="00593784">
        <w:rPr>
          <w:rFonts w:ascii="Times New Roman" w:hAnsi="Times New Roman" w:cs="Times New Roman"/>
          <w:sz w:val="28"/>
          <w:szCs w:val="28"/>
        </w:rPr>
        <w:t>), а человеческой цивилизации (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ноосфере</w:t>
      </w:r>
      <w:r w:rsidRPr="00593784">
        <w:rPr>
          <w:rFonts w:ascii="Times New Roman" w:hAnsi="Times New Roman" w:cs="Times New Roman"/>
          <w:sz w:val="28"/>
          <w:szCs w:val="28"/>
        </w:rPr>
        <w:t xml:space="preserve">).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В будущем в ноосфере возможно отделение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мыследеятельности</w:t>
      </w:r>
      <w:proofErr w:type="spell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от человечества</w:t>
      </w:r>
      <w:r w:rsidRPr="00593784">
        <w:rPr>
          <w:rFonts w:ascii="Times New Roman" w:hAnsi="Times New Roman" w:cs="Times New Roman"/>
          <w:sz w:val="28"/>
          <w:szCs w:val="28"/>
        </w:rPr>
        <w:t xml:space="preserve">...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С этим связаны две основные цели земной мыслящей материи</w:t>
      </w:r>
      <w:r w:rsidRPr="00593784">
        <w:rPr>
          <w:rFonts w:ascii="Times New Roman" w:hAnsi="Times New Roman" w:cs="Times New Roman"/>
          <w:sz w:val="28"/>
          <w:szCs w:val="28"/>
        </w:rPr>
        <w:t xml:space="preserve">: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улучшение контроля над окружающим миром и над своим носителем </w:t>
      </w:r>
      <w:r w:rsidRPr="00593784">
        <w:rPr>
          <w:rFonts w:ascii="Times New Roman" w:hAnsi="Times New Roman" w:cs="Times New Roman"/>
          <w:sz w:val="28"/>
          <w:szCs w:val="28"/>
        </w:rPr>
        <w:t>(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живой материей</w:t>
      </w:r>
      <w:r w:rsidRPr="00593784">
        <w:rPr>
          <w:rFonts w:ascii="Times New Roman" w:hAnsi="Times New Roman" w:cs="Times New Roman"/>
          <w:sz w:val="28"/>
          <w:szCs w:val="28"/>
        </w:rPr>
        <w:t>) и освобождение от своего но</w:t>
      </w:r>
      <w:r w:rsidR="001627DE">
        <w:rPr>
          <w:rFonts w:ascii="Times New Roman" w:hAnsi="Times New Roman" w:cs="Times New Roman"/>
          <w:sz w:val="28"/>
          <w:szCs w:val="28"/>
        </w:rPr>
        <w:t>сителя</w:t>
      </w:r>
      <w:r w:rsidR="001627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27DE" w:rsidRPr="001627D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627DE">
        <w:rPr>
          <w:rFonts w:ascii="Times New Roman" w:hAnsi="Times New Roman" w:cs="Times New Roman"/>
          <w:sz w:val="28"/>
          <w:szCs w:val="28"/>
        </w:rPr>
        <w:t>4]</w:t>
      </w:r>
      <w:r w:rsidR="001627D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EED76E" w14:textId="50D62F6D" w:rsidR="00BD3946" w:rsidRPr="00487737" w:rsidRDefault="00406345" w:rsidP="001627DE">
      <w:pPr>
        <w:pStyle w:val="a5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Уже сейчас мы видим отделение </w:t>
      </w:r>
      <w:proofErr w:type="spellStart"/>
      <w:r w:rsidRPr="00593784">
        <w:rPr>
          <w:rFonts w:ascii="Times New Roman" w:hAnsi="Times New Roman" w:cs="Times New Roman"/>
          <w:sz w:val="28"/>
          <w:szCs w:val="28"/>
          <w:lang w:val="ru-RU"/>
        </w:rPr>
        <w:t>мыследеятельности</w:t>
      </w:r>
      <w:proofErr w:type="spellEnd"/>
      <w:r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от человечества на примере искусственного интеллекта</w:t>
      </w:r>
      <w:r w:rsidRPr="00593784">
        <w:rPr>
          <w:rFonts w:ascii="Times New Roman" w:hAnsi="Times New Roman" w:cs="Times New Roman"/>
          <w:sz w:val="28"/>
          <w:szCs w:val="28"/>
        </w:rPr>
        <w:t>.</w:t>
      </w:r>
      <w:r w:rsidR="001627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«Все эти предпосылки и сейчас воспринимаются скорее как нечто вспомогательное к эволюции человека</w:t>
      </w:r>
      <w:r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Pr="00593784">
        <w:rPr>
          <w:rFonts w:ascii="Times New Roman" w:hAnsi="Times New Roman" w:cs="Times New Roman"/>
          <w:sz w:val="28"/>
          <w:szCs w:val="28"/>
          <w:lang w:val="ru-RU"/>
        </w:rPr>
        <w:t>чем как нечто предвещающее скорый конец этой эволюции</w:t>
      </w:r>
      <w:r w:rsidRPr="00593784">
        <w:rPr>
          <w:rFonts w:ascii="Times New Roman" w:hAnsi="Times New Roman" w:cs="Times New Roman"/>
          <w:sz w:val="28"/>
          <w:szCs w:val="28"/>
          <w:lang w:val="it-IT"/>
        </w:rPr>
        <w:t>»</w:t>
      </w:r>
      <w:r w:rsidR="004877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CB712C" w14:textId="77777777" w:rsidR="00BD3946" w:rsidRPr="00593784" w:rsidRDefault="00406345">
      <w:pPr>
        <w:pStyle w:val="a5"/>
        <w:rPr>
          <w:rFonts w:ascii="Times New Roman" w:eastAsia="Times New Roman" w:hAnsi="Times New Roman" w:cs="Times New Roman"/>
          <w:color w:val="AD1915"/>
          <w:sz w:val="28"/>
          <w:szCs w:val="28"/>
        </w:rPr>
      </w:pPr>
      <w:r w:rsidRPr="00593784">
        <w:rPr>
          <w:rFonts w:ascii="Times New Roman" w:eastAsia="Times New Roman" w:hAnsi="Times New Roman" w:cs="Times New Roman"/>
          <w:noProof/>
          <w:color w:val="AD1915"/>
          <w:sz w:val="28"/>
          <w:szCs w:val="28"/>
          <w:lang w:val="ru-RU"/>
        </w:rPr>
        <w:drawing>
          <wp:anchor distT="152400" distB="152400" distL="152400" distR="152400" simplePos="0" relativeHeight="251660288" behindDoc="0" locked="0" layoutInCell="1" allowOverlap="1" wp14:anchorId="56718A6A" wp14:editId="5CD7E7B6">
            <wp:simplePos x="0" y="0"/>
            <wp:positionH relativeFrom="margin">
              <wp:posOffset>-6349</wp:posOffset>
            </wp:positionH>
            <wp:positionV relativeFrom="line">
              <wp:posOffset>194690</wp:posOffset>
            </wp:positionV>
            <wp:extent cx="3060029" cy="3069095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3069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C1997F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7E2A8848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40BB289E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71215FB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3BE21D31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C86C6ED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098A620B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1CE001DC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58B421CC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118176E3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2EBAABE5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4A614A54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116D6610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2CF13CB8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3DB32E91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1E0E54B5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26D46A0A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3DF4C3A5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72026BC0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1ECAAA5" w14:textId="77777777" w:rsidR="00BD3946" w:rsidRPr="00593784" w:rsidRDefault="00E767B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52400" distB="152400" distL="152400" distR="152400" simplePos="0" relativeHeight="251661312" behindDoc="0" locked="0" layoutInCell="1" allowOverlap="1" wp14:anchorId="679F847B" wp14:editId="6DAA436A">
            <wp:simplePos x="0" y="0"/>
            <wp:positionH relativeFrom="page">
              <wp:posOffset>736254</wp:posOffset>
            </wp:positionH>
            <wp:positionV relativeFrom="page">
              <wp:posOffset>5714596</wp:posOffset>
            </wp:positionV>
            <wp:extent cx="3060029" cy="3197114"/>
            <wp:effectExtent l="0" t="0" r="0" b="0"/>
            <wp:wrapThrough wrapText="bothSides" distL="152400" distR="152400">
              <wp:wrapPolygon edited="1">
                <wp:start x="0" y="0"/>
                <wp:lineTo x="21620" y="0"/>
                <wp:lineTo x="2162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3197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5B6C8F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01608404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EB54DAA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3C716626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5689AB1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209DAF50" w14:textId="77777777" w:rsidR="00BD3946" w:rsidRPr="00487737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C5B4389" w14:textId="5BBDCEC5" w:rsidR="00BD3946" w:rsidRPr="007952C0" w:rsidRDefault="004063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A8485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952C0">
        <w:rPr>
          <w:rFonts w:ascii="Times New Roman" w:hAnsi="Times New Roman" w:cs="Times New Roman"/>
          <w:sz w:val="24"/>
          <w:szCs w:val="24"/>
          <w:lang w:val="en-US"/>
        </w:rPr>
        <w:t>Interactive video performance «R</w:t>
      </w:r>
      <w:r w:rsidRPr="007952C0">
        <w:rPr>
          <w:rFonts w:ascii="Times New Roman" w:hAnsi="Times New Roman" w:cs="Times New Roman"/>
          <w:sz w:val="24"/>
          <w:szCs w:val="24"/>
          <w:lang w:val="pt-PT"/>
        </w:rPr>
        <w:t>hythms of Lisbon</w:t>
      </w:r>
      <w:r w:rsidRPr="007952C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7952C0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4C07534" wp14:editId="665D05E3">
            <wp:simplePos x="0" y="0"/>
            <wp:positionH relativeFrom="margin">
              <wp:posOffset>376545</wp:posOffset>
            </wp:positionH>
            <wp:positionV relativeFrom="page">
              <wp:posOffset>720000</wp:posOffset>
            </wp:positionV>
            <wp:extent cx="5354266" cy="537329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_JBA4744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66" cy="5373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952C0">
        <w:rPr>
          <w:rFonts w:ascii="Times New Roman" w:hAnsi="Times New Roman" w:cs="Times New Roman"/>
          <w:sz w:val="24"/>
          <w:szCs w:val="24"/>
          <w:lang w:val="es-ES_tradnl"/>
        </w:rPr>
        <w:t>Anastasia Dementyeva, Elena Logunova</w:t>
      </w:r>
      <w:r w:rsidR="007952C0" w:rsidRPr="007952C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6F4575E2" w14:textId="77777777" w:rsidR="00BD3946" w:rsidRPr="00A8485C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6C84FF1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5DAFBFAB" w14:textId="63237A9D" w:rsidR="00BD3946" w:rsidRPr="00593784" w:rsidRDefault="0040634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93784">
        <w:rPr>
          <w:rFonts w:ascii="Times New Roman" w:hAnsi="Times New Roman" w:cs="Times New Roman"/>
          <w:sz w:val="28"/>
          <w:szCs w:val="28"/>
          <w:lang w:val="ru-RU"/>
        </w:rPr>
        <w:t>Список литературы:</w:t>
      </w:r>
    </w:p>
    <w:p w14:paraId="3A58EB46" w14:textId="77777777" w:rsidR="00BD3946" w:rsidRPr="00593784" w:rsidRDefault="00BD394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62C0D9A3" w14:textId="3849BBE3" w:rsidR="001979C0" w:rsidRDefault="001979C0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79C0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Мищенко А</w:t>
      </w:r>
      <w:r>
        <w:rPr>
          <w:rFonts w:ascii="Times New Roman" w:hAnsi="Times New Roman" w:cs="Times New Roman"/>
          <w:sz w:val="28"/>
          <w:szCs w:val="28"/>
        </w:rPr>
        <w:t>.В.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Цивилизация после людей. СПб: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Издательство А</w:t>
      </w:r>
      <w:r w:rsidR="00406345" w:rsidRPr="00593784">
        <w:rPr>
          <w:rFonts w:ascii="Times New Roman" w:hAnsi="Times New Roman" w:cs="Times New Roman"/>
          <w:sz w:val="28"/>
          <w:szCs w:val="28"/>
        </w:rPr>
        <w:t>. Голода. 2004.</w:t>
      </w:r>
    </w:p>
    <w:p w14:paraId="30CEA924" w14:textId="51616BA1" w:rsidR="00BD3946" w:rsidRPr="001979C0" w:rsidRDefault="001979C0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Мищенко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345" w:rsidRPr="0059378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7" w:history="1">
        <w:r w:rsidR="00406345" w:rsidRPr="00593784">
          <w:rPr>
            <w:rFonts w:ascii="Times New Roman" w:hAnsi="Times New Roman" w:cs="Times New Roman"/>
            <w:sz w:val="28"/>
            <w:szCs w:val="28"/>
            <w:lang w:val="ru-RU"/>
          </w:rPr>
          <w:t>Радикальная футурология и наука о мыслящей материи</w:t>
        </w:r>
      </w:hyperlink>
    </w:p>
    <w:p w14:paraId="7EB4AEA1" w14:textId="77777777" w:rsidR="001979C0" w:rsidRDefault="001979C0" w:rsidP="001979C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Маркс К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.,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Энгельс Ф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Сочинения</w:t>
      </w:r>
      <w:r w:rsidR="00406345" w:rsidRPr="00593784">
        <w:rPr>
          <w:rFonts w:ascii="Times New Roman" w:hAnsi="Times New Roman" w:cs="Times New Roman"/>
          <w:sz w:val="28"/>
          <w:szCs w:val="28"/>
        </w:rPr>
        <w:t>, т. 20, с. 510.</w:t>
      </w:r>
    </w:p>
    <w:p w14:paraId="3108D3FC" w14:textId="77777777" w:rsidR="001979C0" w:rsidRDefault="001979C0" w:rsidP="001979C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Мищенко.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А.В.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От жизни к мысли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– Санкт</w:t>
      </w:r>
      <w:r w:rsidR="00406345" w:rsidRPr="00593784">
        <w:rPr>
          <w:rFonts w:ascii="Times New Roman" w:hAnsi="Times New Roman" w:cs="Times New Roman"/>
          <w:sz w:val="28"/>
          <w:szCs w:val="28"/>
        </w:rPr>
        <w:t>-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Петербург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2002. – 28 </w:t>
      </w:r>
      <w:proofErr w:type="gramStart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30899591" w14:textId="77777777" w:rsidR="001979C0" w:rsidRDefault="001979C0" w:rsidP="001979C0">
      <w:pPr>
        <w:pStyle w:val="a5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>Мищенко.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А.В.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Будущее человечества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ноосферный</w:t>
      </w:r>
      <w:proofErr w:type="spellEnd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бум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Журнал «Гибрид»</w:t>
      </w:r>
      <w:r w:rsidR="00406345" w:rsidRPr="00593784">
        <w:rPr>
          <w:rFonts w:ascii="Times New Roman" w:hAnsi="Times New Roman" w:cs="Times New Roman"/>
          <w:sz w:val="28"/>
          <w:szCs w:val="28"/>
        </w:rPr>
        <w:t>, 2002 (</w:t>
      </w:r>
      <w:r w:rsidR="00EB44D4" w:rsidRPr="00593784"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"http://gibrid.ru/main/vedenie/trip014.htm" </w:instrText>
      </w:r>
      <w:r w:rsidR="00EB44D4" w:rsidRPr="00593784">
        <w:fldChar w:fldCharType="separate"/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http</w:t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gibrid</w:t>
      </w:r>
      <w:proofErr w:type="spellEnd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/</w:t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main</w:t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vedenie</w:t>
      </w:r>
      <w:proofErr w:type="spellEnd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/</w:t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trip</w:t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ru-RU"/>
        </w:rPr>
        <w:t>014.</w:t>
      </w:r>
      <w:proofErr w:type="spellStart"/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="00EB44D4" w:rsidRPr="00593784">
        <w:rPr>
          <w:rStyle w:val="Hyperlink9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</w:p>
    <w:p w14:paraId="52EA152C" w14:textId="77777777" w:rsidR="001979C0" w:rsidRDefault="001979C0" w:rsidP="001979C0">
      <w:pPr>
        <w:pStyle w:val="a5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6.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>Мищенко.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А.В.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Тенденции развития планетарного интеллекта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Труды </w:t>
      </w:r>
      <w:proofErr w:type="spellStart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межд</w:t>
      </w:r>
      <w:proofErr w:type="spellEnd"/>
      <w:proofErr w:type="gramStart"/>
      <w:r w:rsidR="00406345" w:rsidRPr="0059378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06345" w:rsidRPr="00593784">
        <w:rPr>
          <w:rFonts w:ascii="Times New Roman" w:hAnsi="Times New Roman" w:cs="Times New Roman"/>
          <w:sz w:val="28"/>
          <w:szCs w:val="28"/>
        </w:rPr>
        <w:t xml:space="preserve">онф.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«Интеллектуальные и многопроцессорные системы – </w:t>
      </w:r>
      <w:r w:rsidR="00406345" w:rsidRPr="00593784">
        <w:rPr>
          <w:rFonts w:ascii="Times New Roman" w:hAnsi="Times New Roman" w:cs="Times New Roman"/>
          <w:sz w:val="28"/>
          <w:szCs w:val="28"/>
        </w:rPr>
        <w:t>2003</w:t>
      </w:r>
      <w:r w:rsidR="00406345" w:rsidRPr="00593784">
        <w:rPr>
          <w:rFonts w:ascii="Times New Roman" w:hAnsi="Times New Roman" w:cs="Times New Roman"/>
          <w:sz w:val="28"/>
          <w:szCs w:val="28"/>
          <w:lang w:val="it-IT"/>
        </w:rPr>
        <w:t>» Геленджик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Сентябрь 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2003,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также опубликовано в Журнале «Искусственный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lastRenderedPageBreak/>
        <w:t>интеллект»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2003, № </w:t>
      </w:r>
      <w:r w:rsidR="00406345" w:rsidRPr="00593784">
        <w:rPr>
          <w:rFonts w:ascii="Times New Roman" w:hAnsi="Times New Roman" w:cs="Times New Roman"/>
          <w:sz w:val="28"/>
          <w:szCs w:val="28"/>
          <w:lang w:val="it-IT"/>
        </w:rPr>
        <w:t>4. c. 324-334. (</w:t>
      </w:r>
      <w:r w:rsidR="00EB44D4" w:rsidRPr="00593784"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"http://iai.dn.ua/public/JournalAI_2003_4/Razdel5/02_Mishchenko.pdf" </w:instrText>
      </w:r>
      <w:r w:rsidR="00EB44D4" w:rsidRPr="00593784">
        <w:fldChar w:fldCharType="separate"/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de-DE"/>
        </w:rPr>
        <w:t>http://iai.dn.ua/public/JournalAI_2003_4/Razdel5/02_Mishchenko.pdf</w:t>
      </w:r>
      <w:r w:rsidR="00EB44D4" w:rsidRPr="00593784">
        <w:rPr>
          <w:rStyle w:val="Hyperlink9"/>
          <w:rFonts w:ascii="Times New Roman" w:hAnsi="Times New Roman" w:cs="Times New Roman"/>
          <w:sz w:val="28"/>
          <w:szCs w:val="28"/>
          <w:lang w:val="de-DE"/>
        </w:rPr>
        <w:fldChar w:fldCharType="end"/>
      </w:r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</w:p>
    <w:p w14:paraId="3D6F088B" w14:textId="77777777" w:rsidR="001979C0" w:rsidRDefault="001979C0" w:rsidP="001979C0">
      <w:pPr>
        <w:pStyle w:val="a5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7.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Алесь Мищенко. Цивилизация после людей, – изд-во Голода,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Санкт</w:t>
      </w:r>
      <w:r w:rsidR="00406345" w:rsidRPr="00593784">
        <w:rPr>
          <w:rFonts w:ascii="Times New Roman" w:hAnsi="Times New Roman" w:cs="Times New Roman"/>
          <w:sz w:val="28"/>
          <w:szCs w:val="28"/>
        </w:rPr>
        <w:t>-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Петербург</w:t>
      </w:r>
      <w:r w:rsidR="00406345" w:rsidRPr="00593784">
        <w:rPr>
          <w:rFonts w:ascii="Times New Roman" w:hAnsi="Times New Roman" w:cs="Times New Roman"/>
          <w:sz w:val="28"/>
          <w:szCs w:val="28"/>
        </w:rPr>
        <w:t>, 2004 (</w:t>
      </w:r>
      <w:r w:rsidR="00EB44D4" w:rsidRPr="00593784"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"http://ales.co.nf/CivilizaciaPosleLudej.pdf" </w:instrText>
      </w:r>
      <w:r w:rsidR="00EB44D4" w:rsidRPr="00593784">
        <w:fldChar w:fldCharType="separate"/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</w:rPr>
        <w:t>http://ales.co.nf/CivilizaciaPosleLudej.pdf</w:t>
      </w:r>
      <w:r w:rsidR="00EB44D4" w:rsidRPr="00593784">
        <w:rPr>
          <w:rStyle w:val="Hyperlink9"/>
          <w:rFonts w:ascii="Times New Roman" w:hAnsi="Times New Roman" w:cs="Times New Roman"/>
          <w:sz w:val="28"/>
          <w:szCs w:val="28"/>
        </w:rPr>
        <w:fldChar w:fldCharType="end"/>
      </w:r>
      <w:r w:rsidR="00406345" w:rsidRPr="00593784">
        <w:rPr>
          <w:rFonts w:ascii="Times New Roman" w:hAnsi="Times New Roman" w:cs="Times New Roman"/>
          <w:sz w:val="28"/>
          <w:szCs w:val="28"/>
        </w:rPr>
        <w:t> , </w:t>
      </w:r>
      <w:hyperlink r:id="rId18" w:history="1"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transhumanism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russia</w:t>
        </w:r>
        <w:proofErr w:type="spellEnd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documents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books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civ</w:t>
        </w:r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posle</w:t>
        </w:r>
        <w:proofErr w:type="spellEnd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ludey</w:t>
        </w:r>
        <w:proofErr w:type="spellEnd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  <w:lang w:val="en-US"/>
          </w:rPr>
          <w:t>djvu</w:t>
        </w:r>
        <w:proofErr w:type="spellEnd"/>
      </w:hyperlink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</w:p>
    <w:p w14:paraId="6C410E52" w14:textId="77777777" w:rsidR="001979C0" w:rsidRDefault="001979C0" w:rsidP="001979C0">
      <w:pPr>
        <w:pStyle w:val="a5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8.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Алесь Мищенко. Апгрейд в сверхлюди: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Технологическая </w:t>
      </w:r>
      <w:proofErr w:type="spellStart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гиперэволюция</w:t>
      </w:r>
      <w:proofErr w:type="spellEnd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 xml:space="preserve"> человека в </w:t>
      </w:r>
      <w:r w:rsidR="00406345" w:rsidRPr="00593784">
        <w:rPr>
          <w:rFonts w:ascii="Times New Roman" w:hAnsi="Times New Roman" w:cs="Times New Roman"/>
          <w:sz w:val="28"/>
          <w:szCs w:val="28"/>
          <w:lang w:val="it-IT"/>
        </w:rPr>
        <w:t xml:space="preserve">XXI 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веке, – изд-во УРСС, Москва, 2008, 2009, 2013 (3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переиздания</w:t>
      </w:r>
      <w:r w:rsidR="00406345" w:rsidRPr="00593784">
        <w:rPr>
          <w:rFonts w:ascii="Times New Roman" w:hAnsi="Times New Roman" w:cs="Times New Roman"/>
          <w:sz w:val="28"/>
          <w:szCs w:val="28"/>
        </w:rPr>
        <w:t>) (</w:t>
      </w:r>
      <w:r w:rsidR="00EB44D4" w:rsidRPr="00593784"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"http://urss.ru/cgi-bin/db.pl?lang=Ru&amp;blang=ru&amp;page=Book&amp;id=166693" </w:instrText>
      </w:r>
      <w:r w:rsidR="00EB44D4" w:rsidRPr="00593784">
        <w:fldChar w:fldCharType="separate"/>
      </w:r>
      <w:r w:rsidR="00406345" w:rsidRPr="00593784">
        <w:rPr>
          <w:rStyle w:val="Hyperlink9"/>
          <w:rFonts w:ascii="Times New Roman" w:hAnsi="Times New Roman" w:cs="Times New Roman"/>
          <w:sz w:val="28"/>
          <w:szCs w:val="28"/>
          <w:lang w:val="de-DE"/>
        </w:rPr>
        <w:t>http://urss.ru/cgi-bin/db.pl?lang=Ru&amp;blang=ru&amp;page=Book&amp;id=166693</w:t>
      </w:r>
      <w:r w:rsidR="00EB44D4" w:rsidRPr="00593784">
        <w:rPr>
          <w:rStyle w:val="Hyperlink9"/>
          <w:rFonts w:ascii="Times New Roman" w:hAnsi="Times New Roman" w:cs="Times New Roman"/>
          <w:sz w:val="28"/>
          <w:szCs w:val="28"/>
          <w:lang w:val="de-DE"/>
        </w:rPr>
        <w:fldChar w:fldCharType="end"/>
      </w:r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</w:p>
    <w:p w14:paraId="458C0217" w14:textId="77777777" w:rsidR="001979C0" w:rsidRDefault="001979C0" w:rsidP="001979C0">
      <w:pPr>
        <w:pStyle w:val="a5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9.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Style w:val="a7"/>
          <w:rFonts w:ascii="Times New Roman" w:hAnsi="Times New Roman" w:cs="Times New Roman"/>
          <w:sz w:val="28"/>
          <w:szCs w:val="28"/>
        </w:rPr>
        <w:t xml:space="preserve">Алесь Мищенко. </w:t>
      </w:r>
      <w:r w:rsidR="00406345" w:rsidRPr="00593784">
        <w:rPr>
          <w:rStyle w:val="a7"/>
          <w:rFonts w:ascii="Times New Roman" w:hAnsi="Times New Roman" w:cs="Times New Roman"/>
          <w:sz w:val="28"/>
          <w:szCs w:val="28"/>
          <w:lang w:val="ru-RU"/>
        </w:rPr>
        <w:t xml:space="preserve">Радикальная футурология и наука о мыслящей материи </w:t>
      </w:r>
      <w:r w:rsidR="00406345" w:rsidRPr="00593784">
        <w:rPr>
          <w:rStyle w:val="a7"/>
          <w:rFonts w:ascii="Times New Roman" w:hAnsi="Times New Roman" w:cs="Times New Roman"/>
          <w:sz w:val="28"/>
          <w:szCs w:val="28"/>
        </w:rPr>
        <w:t>2015 (</w: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begin"/>
      </w:r>
      <w:r w:rsidR="00EB44D4" w:rsidRPr="00593784">
        <w:rPr>
          <w:rFonts w:ascii="Times New Roman" w:hAnsi="Times New Roman" w:cs="Times New Roman"/>
          <w:sz w:val="28"/>
          <w:szCs w:val="28"/>
        </w:rPr>
        <w:instrText xml:space="preserve"> HYPERLINK "http://futurologija.ru/texts/radikalnaya-futurologiya-i-nauka-o-myslyashhej-materii/" </w:instrText>
      </w:r>
      <w:r w:rsidR="00EB44D4" w:rsidRPr="00593784">
        <w:rPr>
          <w:rFonts w:ascii="Times New Roman" w:hAnsi="Times New Roman" w:cs="Times New Roman"/>
          <w:sz w:val="28"/>
          <w:szCs w:val="28"/>
        </w:rPr>
        <w:fldChar w:fldCharType="separate"/>
      </w:r>
      <w:r w:rsidR="00406345" w:rsidRPr="00593784">
        <w:rPr>
          <w:rFonts w:ascii="Times New Roman" w:hAnsi="Times New Roman" w:cs="Times New Roman"/>
          <w:color w:val="008CD5"/>
          <w:sz w:val="28"/>
          <w:szCs w:val="28"/>
        </w:rPr>
        <w:t>http://futurologija.ru/texts/radikalnaya-futurologiya-i-nauka-o-myslyashhej-materii/</w:t>
      </w:r>
      <w:r w:rsidR="00EB44D4" w:rsidRPr="00593784">
        <w:rPr>
          <w:rFonts w:ascii="Times New Roman" w:hAnsi="Times New Roman" w:cs="Times New Roman"/>
          <w:color w:val="008CD5"/>
          <w:sz w:val="28"/>
          <w:szCs w:val="28"/>
        </w:rPr>
        <w:fldChar w:fldCharType="end"/>
      </w:r>
      <w:r w:rsidR="00406345" w:rsidRPr="00593784">
        <w:rPr>
          <w:rStyle w:val="a7"/>
          <w:rFonts w:ascii="Times New Roman" w:hAnsi="Times New Roman" w:cs="Times New Roman"/>
          <w:sz w:val="28"/>
          <w:szCs w:val="28"/>
        </w:rPr>
        <w:t>)</w:t>
      </w:r>
    </w:p>
    <w:p w14:paraId="0F34ED80" w14:textId="4F8A7689" w:rsidR="00BD3946" w:rsidRPr="001979C0" w:rsidRDefault="001979C0" w:rsidP="001979C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10.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Алесь Мищенко.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Изменение биологической основы человека и другие виды мыслящей материи будущего</w:t>
      </w:r>
      <w:r w:rsidR="00406345" w:rsidRPr="00593784">
        <w:rPr>
          <w:rFonts w:ascii="Times New Roman" w:hAnsi="Times New Roman" w:cs="Times New Roman"/>
          <w:sz w:val="28"/>
          <w:szCs w:val="28"/>
        </w:rPr>
        <w:t xml:space="preserve">, </w:t>
      </w:r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журнал "</w:t>
      </w:r>
      <w:r w:rsidR="00406345" w:rsidRPr="00593784">
        <w:rPr>
          <w:rFonts w:ascii="Times New Roman" w:hAnsi="Times New Roman" w:cs="Times New Roman"/>
          <w:sz w:val="28"/>
          <w:szCs w:val="28"/>
        </w:rPr>
        <w:t>арт-</w:t>
      </w:r>
      <w:proofErr w:type="spellStart"/>
      <w:r w:rsidR="00406345" w:rsidRPr="00593784">
        <w:rPr>
          <w:rFonts w:ascii="Times New Roman" w:hAnsi="Times New Roman" w:cs="Times New Roman"/>
          <w:sz w:val="28"/>
          <w:szCs w:val="28"/>
          <w:lang w:val="ru-RU"/>
        </w:rPr>
        <w:t>электроникс</w:t>
      </w:r>
      <w:proofErr w:type="spellEnd"/>
      <w:r w:rsidR="00406345" w:rsidRPr="00593784">
        <w:rPr>
          <w:rFonts w:ascii="Times New Roman" w:hAnsi="Times New Roman" w:cs="Times New Roman"/>
          <w:sz w:val="28"/>
          <w:szCs w:val="28"/>
          <w:lang w:val="pt-PT"/>
        </w:rPr>
        <w:t>", 2015 (</w:t>
      </w:r>
      <w:hyperlink r:id="rId19" w:history="1">
        <w:r w:rsidR="00406345" w:rsidRPr="00593784">
          <w:rPr>
            <w:rStyle w:val="Hyperlink9"/>
            <w:rFonts w:ascii="Times New Roman" w:hAnsi="Times New Roman" w:cs="Times New Roman"/>
            <w:sz w:val="28"/>
            <w:szCs w:val="28"/>
          </w:rPr>
          <w:t>http://artelectronics.ru/posts/myslyaschaya-materiya</w:t>
        </w:r>
      </w:hyperlink>
      <w:r w:rsidR="00406345" w:rsidRPr="00593784">
        <w:rPr>
          <w:rFonts w:ascii="Times New Roman" w:hAnsi="Times New Roman" w:cs="Times New Roman"/>
          <w:sz w:val="28"/>
          <w:szCs w:val="28"/>
        </w:rPr>
        <w:t>)</w:t>
      </w:r>
    </w:p>
    <w:sectPr w:rsidR="00BD3946" w:rsidRPr="001979C0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8ED4A" w14:textId="77777777" w:rsidR="00F577E1" w:rsidRDefault="00F577E1">
      <w:r>
        <w:separator/>
      </w:r>
    </w:p>
  </w:endnote>
  <w:endnote w:type="continuationSeparator" w:id="0">
    <w:p w14:paraId="5C2CEFF3" w14:textId="77777777" w:rsidR="00F577E1" w:rsidRDefault="00F57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EF6DB" w14:textId="77777777" w:rsidR="00BD3946" w:rsidRDefault="00BD39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53969" w14:textId="77777777" w:rsidR="00F577E1" w:rsidRDefault="00F577E1">
      <w:r>
        <w:separator/>
      </w:r>
    </w:p>
  </w:footnote>
  <w:footnote w:type="continuationSeparator" w:id="0">
    <w:p w14:paraId="05BCE627" w14:textId="77777777" w:rsidR="00F577E1" w:rsidRDefault="00F57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C47B1" w14:textId="77777777" w:rsidR="00BD3946" w:rsidRDefault="00BD39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0178A"/>
    <w:multiLevelType w:val="hybridMultilevel"/>
    <w:tmpl w:val="D77091FE"/>
    <w:lvl w:ilvl="0" w:tplc="18689AEC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46"/>
    <w:rsid w:val="001627DE"/>
    <w:rsid w:val="001979C0"/>
    <w:rsid w:val="002D5FFF"/>
    <w:rsid w:val="00406345"/>
    <w:rsid w:val="00487737"/>
    <w:rsid w:val="005207FB"/>
    <w:rsid w:val="00593784"/>
    <w:rsid w:val="007952C0"/>
    <w:rsid w:val="00A8485C"/>
    <w:rsid w:val="00B93D9B"/>
    <w:rsid w:val="00BD3946"/>
    <w:rsid w:val="00C71A72"/>
    <w:rsid w:val="00CD4830"/>
    <w:rsid w:val="00E767B2"/>
    <w:rsid w:val="00EB44D4"/>
    <w:rsid w:val="00F577E1"/>
    <w:rsid w:val="00FA7B44"/>
    <w:rsid w:val="00FC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7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a5">
    <w:name w:val="По умолчанию"/>
    <w:rPr>
      <w:rFonts w:ascii="Helvetica" w:hAnsi="Helvetica" w:cs="Arial Unicode MS"/>
      <w:color w:val="000000"/>
      <w:sz w:val="22"/>
      <w:szCs w:val="22"/>
      <w:lang w:val="fr-FR"/>
    </w:rPr>
  </w:style>
  <w:style w:type="character" w:customStyle="1" w:styleId="Hyperlink0">
    <w:name w:val="Hyperlink.0"/>
    <w:basedOn w:val="a3"/>
    <w:rPr>
      <w:u w:val="single"/>
    </w:rPr>
  </w:style>
  <w:style w:type="character" w:customStyle="1" w:styleId="Hyperlink1">
    <w:name w:val="Hyperlink.1"/>
    <w:basedOn w:val="a3"/>
    <w:rPr>
      <w:u w:val="single"/>
    </w:rPr>
  </w:style>
  <w:style w:type="character" w:customStyle="1" w:styleId="Hyperlink2">
    <w:name w:val="Hyperlink.2"/>
    <w:basedOn w:val="a3"/>
    <w:rPr>
      <w:u w:val="single"/>
    </w:rPr>
  </w:style>
  <w:style w:type="character" w:customStyle="1" w:styleId="Hyperlink3">
    <w:name w:val="Hyperlink.3"/>
    <w:basedOn w:val="a3"/>
    <w:rPr>
      <w:u w:val="single"/>
    </w:rPr>
  </w:style>
  <w:style w:type="character" w:customStyle="1" w:styleId="Hyperlink4">
    <w:name w:val="Hyperlink.4"/>
    <w:basedOn w:val="a3"/>
    <w:rPr>
      <w:u w:val="single"/>
    </w:rPr>
  </w:style>
  <w:style w:type="character" w:customStyle="1" w:styleId="Hyperlink5">
    <w:name w:val="Hyperlink.5"/>
    <w:basedOn w:val="a3"/>
    <w:rPr>
      <w:u w:val="single"/>
    </w:rPr>
  </w:style>
  <w:style w:type="character" w:customStyle="1" w:styleId="Hyperlink6">
    <w:name w:val="Hyperlink.6"/>
    <w:basedOn w:val="a3"/>
    <w:rPr>
      <w:u w:val="single"/>
    </w:rPr>
  </w:style>
  <w:style w:type="character" w:customStyle="1" w:styleId="Hyperlink7">
    <w:name w:val="Hyperlink.7"/>
    <w:basedOn w:val="a3"/>
    <w:rPr>
      <w:u w:val="single"/>
    </w:rPr>
  </w:style>
  <w:style w:type="paragraph" w:styleId="a6">
    <w:name w:val="Signature"/>
    <w:pPr>
      <w:tabs>
        <w:tab w:val="left" w:pos="1150"/>
      </w:tabs>
    </w:pPr>
    <w:rPr>
      <w:rFonts w:ascii="Helvetica" w:eastAsia="Helvetica" w:hAnsi="Helvetica" w:cs="Helvetica"/>
      <w:b/>
      <w:bCs/>
      <w:caps/>
      <w:color w:val="000000"/>
    </w:rPr>
  </w:style>
  <w:style w:type="character" w:customStyle="1" w:styleId="Hyperlink8">
    <w:name w:val="Hyperlink.8"/>
    <w:basedOn w:val="a3"/>
    <w:rPr>
      <w:u w:val="single"/>
    </w:rPr>
  </w:style>
  <w:style w:type="character" w:customStyle="1" w:styleId="a7">
    <w:name w:val="Нет"/>
  </w:style>
  <w:style w:type="character" w:customStyle="1" w:styleId="Hyperlink9">
    <w:name w:val="Hyperlink.9"/>
    <w:basedOn w:val="a7"/>
    <w:rPr>
      <w:color w:val="008CD5"/>
    </w:rPr>
  </w:style>
  <w:style w:type="character" w:customStyle="1" w:styleId="Hyperlink10">
    <w:name w:val="Hyperlink.10"/>
    <w:basedOn w:val="a3"/>
    <w:rPr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93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78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a5">
    <w:name w:val="По умолчанию"/>
    <w:rPr>
      <w:rFonts w:ascii="Helvetica" w:hAnsi="Helvetica" w:cs="Arial Unicode MS"/>
      <w:color w:val="000000"/>
      <w:sz w:val="22"/>
      <w:szCs w:val="22"/>
      <w:lang w:val="fr-FR"/>
    </w:rPr>
  </w:style>
  <w:style w:type="character" w:customStyle="1" w:styleId="Hyperlink0">
    <w:name w:val="Hyperlink.0"/>
    <w:basedOn w:val="a3"/>
    <w:rPr>
      <w:u w:val="single"/>
    </w:rPr>
  </w:style>
  <w:style w:type="character" w:customStyle="1" w:styleId="Hyperlink1">
    <w:name w:val="Hyperlink.1"/>
    <w:basedOn w:val="a3"/>
    <w:rPr>
      <w:u w:val="single"/>
    </w:rPr>
  </w:style>
  <w:style w:type="character" w:customStyle="1" w:styleId="Hyperlink2">
    <w:name w:val="Hyperlink.2"/>
    <w:basedOn w:val="a3"/>
    <w:rPr>
      <w:u w:val="single"/>
    </w:rPr>
  </w:style>
  <w:style w:type="character" w:customStyle="1" w:styleId="Hyperlink3">
    <w:name w:val="Hyperlink.3"/>
    <w:basedOn w:val="a3"/>
    <w:rPr>
      <w:u w:val="single"/>
    </w:rPr>
  </w:style>
  <w:style w:type="character" w:customStyle="1" w:styleId="Hyperlink4">
    <w:name w:val="Hyperlink.4"/>
    <w:basedOn w:val="a3"/>
    <w:rPr>
      <w:u w:val="single"/>
    </w:rPr>
  </w:style>
  <w:style w:type="character" w:customStyle="1" w:styleId="Hyperlink5">
    <w:name w:val="Hyperlink.5"/>
    <w:basedOn w:val="a3"/>
    <w:rPr>
      <w:u w:val="single"/>
    </w:rPr>
  </w:style>
  <w:style w:type="character" w:customStyle="1" w:styleId="Hyperlink6">
    <w:name w:val="Hyperlink.6"/>
    <w:basedOn w:val="a3"/>
    <w:rPr>
      <w:u w:val="single"/>
    </w:rPr>
  </w:style>
  <w:style w:type="character" w:customStyle="1" w:styleId="Hyperlink7">
    <w:name w:val="Hyperlink.7"/>
    <w:basedOn w:val="a3"/>
    <w:rPr>
      <w:u w:val="single"/>
    </w:rPr>
  </w:style>
  <w:style w:type="paragraph" w:styleId="a6">
    <w:name w:val="Signature"/>
    <w:pPr>
      <w:tabs>
        <w:tab w:val="left" w:pos="1150"/>
      </w:tabs>
    </w:pPr>
    <w:rPr>
      <w:rFonts w:ascii="Helvetica" w:eastAsia="Helvetica" w:hAnsi="Helvetica" w:cs="Helvetica"/>
      <w:b/>
      <w:bCs/>
      <w:caps/>
      <w:color w:val="000000"/>
    </w:rPr>
  </w:style>
  <w:style w:type="character" w:customStyle="1" w:styleId="Hyperlink8">
    <w:name w:val="Hyperlink.8"/>
    <w:basedOn w:val="a3"/>
    <w:rPr>
      <w:u w:val="single"/>
    </w:rPr>
  </w:style>
  <w:style w:type="character" w:customStyle="1" w:styleId="a7">
    <w:name w:val="Нет"/>
  </w:style>
  <w:style w:type="character" w:customStyle="1" w:styleId="Hyperlink9">
    <w:name w:val="Hyperlink.9"/>
    <w:basedOn w:val="a7"/>
    <w:rPr>
      <w:color w:val="008CD5"/>
    </w:rPr>
  </w:style>
  <w:style w:type="character" w:customStyle="1" w:styleId="Hyperlink10">
    <w:name w:val="Hyperlink.10"/>
    <w:basedOn w:val="a3"/>
    <w:rPr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93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78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F%D1%80%D0%BE%D0%BC%D1%8B%D1%88%D0%BB%D0%B5%D0%BD%D0%BD%D1%8B%D0%B9_%D0%B4%D0%B8%D0%B7%D0%B0%D0%B9%D0%BD" TargetMode="External"/><Relationship Id="rId18" Type="http://schemas.openxmlformats.org/officeDocument/2006/relationships/hyperlink" Target="http://transhumanism-russia.ru/documents/books/civ_posle_ludey.djvu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5%D0%BB%D0%B5%D0%BA%D0%BE%D0%BC%D0%BC%D1%83%D0%BD%D0%B8%D0%BA%D0%B0%D1%86%D0%B8%D0%B8" TargetMode="External"/><Relationship Id="rId17" Type="http://schemas.openxmlformats.org/officeDocument/2006/relationships/hyperlink" Target="http://futurologija.ru/texts/radikalnaya-futurologiya-i-nauka-o-myslyashhej-materii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E%D0%B3%D1%80%D0%B0%D0%BC%D0%BC%D0%B8%D1%80%D0%BE%D0%B2%D0%B0%D0%BD%D0%B8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8%D0%BD%D1%84%D0%BE%D1%80%D0%BC%D0%B0%D1%82%D0%B8%D0%BA%D0%B0" TargetMode="External"/><Relationship Id="rId19" Type="http://schemas.openxmlformats.org/officeDocument/2006/relationships/hyperlink" Target="http://artelectronics.ru/posts/myslyaschaya-mater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7%D0%B0%D0%B8%D0%BC%D0%BE%D0%B4%D0%B5%D0%B9%D1%81%D1%82%D0%B2%D0%B8%D0%B5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1278</Words>
  <Characters>7289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Mariya</cp:lastModifiedBy>
  <cp:revision>14</cp:revision>
  <dcterms:created xsi:type="dcterms:W3CDTF">2016-09-14T18:01:00Z</dcterms:created>
  <dcterms:modified xsi:type="dcterms:W3CDTF">2017-03-08T17:12:00Z</dcterms:modified>
</cp:coreProperties>
</file>